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795" w:rsidRPr="001F06E9" w:rsidRDefault="00310AD5" w:rsidP="001F06E9">
      <w:pPr>
        <w:spacing w:after="24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F06E9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</w:t>
      </w:r>
      <w:r w:rsidR="00680D32" w:rsidRPr="001F06E9">
        <w:rPr>
          <w:rFonts w:ascii="Times New Roman" w:hAnsi="Times New Roman" w:cs="Times New Roman"/>
          <w:b/>
          <w:sz w:val="24"/>
          <w:szCs w:val="24"/>
          <w:lang w:val="uk-UA"/>
        </w:rPr>
        <w:t>ТР</w:t>
      </w:r>
      <w:r w:rsidR="00480E07" w:rsidRPr="001F06E9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</w:p>
    <w:p w:rsidR="004C2795" w:rsidRPr="001F06E9" w:rsidRDefault="00310AD5" w:rsidP="001F06E9">
      <w:pPr>
        <w:spacing w:after="24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F06E9">
        <w:rPr>
          <w:rFonts w:ascii="Times New Roman" w:hAnsi="Times New Roman" w:cs="Times New Roman"/>
          <w:b/>
          <w:sz w:val="24"/>
          <w:szCs w:val="24"/>
          <w:lang w:val="uk-UA"/>
        </w:rPr>
        <w:t>МИТНІ ПРОЦЕДУРИ</w:t>
      </w:r>
    </w:p>
    <w:p w:rsidR="001F06E9" w:rsidRPr="001F06E9" w:rsidRDefault="001F06E9" w:rsidP="001F06E9">
      <w:pPr>
        <w:spacing w:after="240" w:line="276" w:lineRule="auto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</w:pPr>
    </w:p>
    <w:p w:rsidR="004C2795" w:rsidRPr="001F06E9" w:rsidRDefault="00A612B9" w:rsidP="001F06E9">
      <w:pPr>
        <w:spacing w:after="240" w:line="276" w:lineRule="auto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</w:pP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Стаття 3</w:t>
      </w:r>
      <w:r w:rsidR="004C2795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.1 М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итне</w:t>
      </w:r>
      <w:r w:rsidR="004C2795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 </w:t>
      </w:r>
      <w:r w:rsidR="00C6055A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с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півробітництво</w:t>
      </w:r>
    </w:p>
    <w:p w:rsidR="004C2795" w:rsidRPr="001F06E9" w:rsidRDefault="0061448A" w:rsidP="001F06E9">
      <w:pPr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Сторони співпрацю</w:t>
      </w:r>
      <w:r w:rsidR="00FA46D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ю</w:t>
      </w:r>
      <w:r w:rsidR="004C27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</w:t>
      </w:r>
      <w:r w:rsidR="00FA46D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ь</w:t>
      </w:r>
      <w:r w:rsidR="004C27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з метою забезпечення:</w:t>
      </w:r>
    </w:p>
    <w:p w:rsidR="004C2795" w:rsidRPr="001F06E9" w:rsidRDefault="005422E2" w:rsidP="001F06E9">
      <w:pPr>
        <w:spacing w:after="24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(a)</w:t>
      </w:r>
      <w:r w:rsidR="004C27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F06E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Належної реалізації та функціонування</w:t>
      </w:r>
      <w:r w:rsidR="004C27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положень цієї Угоди, </w:t>
      </w:r>
      <w:r w:rsidR="001F06E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що</w:t>
      </w:r>
      <w:r w:rsidR="004C27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F06E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стосуються</w:t>
      </w:r>
      <w:r w:rsidR="004C27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:</w:t>
      </w:r>
    </w:p>
    <w:p w:rsidR="004C2795" w:rsidRPr="001F06E9" w:rsidRDefault="003E1347" w:rsidP="001F06E9">
      <w:pPr>
        <w:spacing w:after="240" w:line="276" w:lineRule="auto"/>
        <w:ind w:left="1134" w:hanging="1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(і</w:t>
      </w:r>
      <w:r w:rsidR="004C27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) імпорту або експорту товарів </w:t>
      </w:r>
      <w:r w:rsidR="00C8477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у </w:t>
      </w:r>
      <w:r w:rsidR="004C27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рамках цієї Угоди;</w:t>
      </w:r>
    </w:p>
    <w:p w:rsidR="004C2795" w:rsidRPr="001F06E9" w:rsidRDefault="003E1347" w:rsidP="001F06E9">
      <w:pPr>
        <w:spacing w:after="240" w:line="276" w:lineRule="auto"/>
        <w:ind w:left="1134" w:hanging="1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(іі</w:t>
      </w:r>
      <w:r w:rsidR="004C27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) </w:t>
      </w:r>
      <w:r w:rsidR="00C8477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преференційного режиму </w:t>
      </w:r>
      <w:r w:rsidR="004C27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та</w:t>
      </w:r>
      <w:r w:rsidR="00C8477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процедур оскарження</w:t>
      </w:r>
      <w:r w:rsidR="004C27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;</w:t>
      </w:r>
    </w:p>
    <w:p w:rsidR="004C2795" w:rsidRPr="001F06E9" w:rsidRDefault="003E1347" w:rsidP="001F06E9">
      <w:pPr>
        <w:spacing w:after="240" w:line="276" w:lineRule="auto"/>
        <w:ind w:left="1134" w:hanging="1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(ііі</w:t>
      </w:r>
      <w:r w:rsidR="004C27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) процедур</w:t>
      </w:r>
      <w:r w:rsidR="002C6CBB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03B6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верифікації</w:t>
      </w:r>
      <w:r w:rsidR="004C27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;</w:t>
      </w:r>
    </w:p>
    <w:p w:rsidR="004C2795" w:rsidRPr="001F06E9" w:rsidRDefault="003E1347" w:rsidP="001F06E9">
      <w:pPr>
        <w:spacing w:after="240" w:line="276" w:lineRule="auto"/>
        <w:ind w:left="1134" w:hanging="1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(іv</w:t>
      </w:r>
      <w:r w:rsidR="004C27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) </w:t>
      </w:r>
      <w:r w:rsidR="00F03B6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митної оцінки </w:t>
      </w:r>
      <w:r w:rsidR="004C27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та тарифної класифіка</w:t>
      </w:r>
      <w:bookmarkStart w:id="0" w:name="_GoBack"/>
      <w:bookmarkEnd w:id="0"/>
      <w:r w:rsidR="004C27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ції товарів</w:t>
      </w:r>
      <w:r w:rsidR="00F03B6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і </w:t>
      </w:r>
      <w:r w:rsidR="004C27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; </w:t>
      </w:r>
    </w:p>
    <w:p w:rsidR="00C534AD" w:rsidRPr="001F06E9" w:rsidRDefault="003E1347" w:rsidP="001F06E9">
      <w:pPr>
        <w:spacing w:after="240" w:line="276" w:lineRule="auto"/>
        <w:ind w:left="1134" w:hanging="1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(v</w:t>
      </w:r>
      <w:r w:rsidR="004C27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) обмежен</w:t>
      </w:r>
      <w:r w:rsidR="00F03B6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ь</w:t>
      </w:r>
      <w:r w:rsidR="004C27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або заборон на імпорт і/або експорт товарів;</w:t>
      </w:r>
    </w:p>
    <w:p w:rsidR="002C7B17" w:rsidRPr="001F06E9" w:rsidRDefault="005422E2" w:rsidP="001F06E9">
      <w:pPr>
        <w:spacing w:after="24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(b) </w:t>
      </w:r>
      <w:r w:rsidR="002C7B1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Кожна Сторона признач</w:t>
      </w:r>
      <w:r w:rsidR="00FA46D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ає</w:t>
      </w:r>
      <w:r w:rsidR="002C7B1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офіційні контактні пункти і нада</w:t>
      </w:r>
      <w:r w:rsidR="00FA46D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</w:t>
      </w:r>
      <w:r w:rsidR="002C7B1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детальну інформацію про них іншій Стороні з метою сприяння ефективно</w:t>
      </w:r>
      <w:r w:rsidR="00BA6A92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му виконанню</w:t>
      </w:r>
      <w:r w:rsidR="002C7B1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цього </w:t>
      </w:r>
      <w:r w:rsidR="002F6A71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</w:t>
      </w:r>
      <w:r w:rsidR="002C7B1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озділу та </w:t>
      </w:r>
      <w:r w:rsidR="00BA6A92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статті </w:t>
      </w:r>
      <w:r w:rsidR="002F6A71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2.13 </w:t>
      </w:r>
      <w:r w:rsidR="002C7B1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(Правила походження). Якщо питання не може бути вирішен</w:t>
      </w:r>
      <w:r w:rsidR="00BA6A92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="002C7B1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за допомогою контактних</w:t>
      </w:r>
      <w:r w:rsidR="002F6A71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пунктів</w:t>
      </w:r>
      <w:r w:rsidR="002C7B1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то воно має бути передан</w:t>
      </w:r>
      <w:r w:rsidR="00BA6A92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="002C7B1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на розгляд Підкомітету з митних справ, </w:t>
      </w:r>
      <w:r w:rsidR="00701C9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</w:t>
      </w:r>
      <w:r w:rsidR="002F6A71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</w:t>
      </w:r>
      <w:r w:rsidR="000C3DC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ияння </w:t>
      </w:r>
      <w:r w:rsidR="002F6A71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торгівлі</w:t>
      </w:r>
      <w:r w:rsidR="002C7B1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та </w:t>
      </w:r>
      <w:r w:rsidR="00701C9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</w:t>
      </w:r>
      <w:r w:rsidR="00D5653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равил </w:t>
      </w:r>
      <w:r w:rsidR="002C7B1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походження, </w:t>
      </w:r>
      <w:r w:rsidR="00BA6A92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як зазначено у</w:t>
      </w:r>
      <w:r w:rsidR="002C7B1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цьому </w:t>
      </w:r>
      <w:r w:rsidR="00D5653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</w:t>
      </w:r>
      <w:r w:rsidR="002C7B1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озділі.</w:t>
      </w:r>
    </w:p>
    <w:p w:rsidR="002C7B17" w:rsidRPr="001F06E9" w:rsidRDefault="00310AD5" w:rsidP="001F06E9">
      <w:pPr>
        <w:spacing w:after="240" w:line="276" w:lineRule="auto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</w:pP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С</w:t>
      </w:r>
      <w:r w:rsidR="00C6055A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таття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 </w:t>
      </w:r>
      <w:r w:rsidR="00C6055A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3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.2 С</w:t>
      </w:r>
      <w:r w:rsidR="00C6055A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прияння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 </w:t>
      </w:r>
      <w:r w:rsidR="00C6055A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торгівлі</w:t>
      </w:r>
    </w:p>
    <w:p w:rsidR="002C7B17" w:rsidRPr="001F06E9" w:rsidRDefault="002C7B17" w:rsidP="001F06E9">
      <w:pPr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Сторони </w:t>
      </w:r>
      <w:r w:rsidR="00652D0B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застосову</w:t>
      </w:r>
      <w:r w:rsidR="00FA46D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ють</w:t>
      </w:r>
      <w:r w:rsidR="00BE6891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своє</w:t>
      </w:r>
      <w:r w:rsidR="00652D0B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відповідне митне законодавство і процедури</w:t>
      </w:r>
      <w:r w:rsidR="005F3C38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F06E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у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прозор</w:t>
      </w:r>
      <w:r w:rsidR="001F06E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ий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послідовн</w:t>
      </w:r>
      <w:r w:rsidR="001F06E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ий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справедлив</w:t>
      </w:r>
      <w:r w:rsidR="001F06E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ий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та передбачуван</w:t>
      </w:r>
      <w:r w:rsidR="001F06E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ий спосіб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з метою сприяння вільно</w:t>
      </w:r>
      <w:r w:rsidR="00652D0B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му обігу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торгівлі </w:t>
      </w:r>
      <w:r w:rsidR="00652D0B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відповідно до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цієї Угоди.</w:t>
      </w:r>
    </w:p>
    <w:p w:rsidR="002C7B17" w:rsidRPr="001F06E9" w:rsidRDefault="002C7B17" w:rsidP="001F06E9">
      <w:pPr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 Відповідно до пункту 1, Сторони:</w:t>
      </w:r>
    </w:p>
    <w:p w:rsidR="002C7B17" w:rsidRPr="001F06E9" w:rsidRDefault="002C7B17" w:rsidP="001F06E9">
      <w:pPr>
        <w:spacing w:after="24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</w:t>
      </w:r>
      <w:r w:rsidR="0026718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a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) </w:t>
      </w:r>
      <w:r w:rsidR="00676E80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спро</w:t>
      </w:r>
      <w:r w:rsidR="00FA46D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щують</w:t>
      </w:r>
      <w:r w:rsidR="00676E80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670F10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свої </w:t>
      </w:r>
      <w:r w:rsidR="00676E80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митні процедури максимально можливою мірою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;</w:t>
      </w:r>
    </w:p>
    <w:p w:rsidR="002C7B17" w:rsidRPr="001F06E9" w:rsidRDefault="002C7B17" w:rsidP="001F06E9">
      <w:pPr>
        <w:spacing w:after="24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</w:t>
      </w:r>
      <w:r w:rsidR="0026718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b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) використову</w:t>
      </w:r>
      <w:r w:rsidR="00FA46D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ють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інформаційні та комунікаційні технології </w:t>
      </w:r>
      <w:r w:rsidR="009F560E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 своїх митних процедурах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;</w:t>
      </w:r>
      <w:r w:rsidR="009F560E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і</w:t>
      </w:r>
    </w:p>
    <w:p w:rsidR="002C7B17" w:rsidRPr="001F06E9" w:rsidRDefault="002C7B17" w:rsidP="001F06E9">
      <w:pPr>
        <w:spacing w:after="24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</w:t>
      </w:r>
      <w:r w:rsidR="0026718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c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)</w:t>
      </w:r>
      <w:r w:rsidR="00693372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B03E6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наскільки це можливо</w:t>
      </w:r>
      <w:r w:rsidR="009C21E2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забезпечу</w:t>
      </w:r>
      <w:r w:rsidR="00FA46D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ють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D775B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попереднє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електронне </w:t>
      </w:r>
      <w:r w:rsidR="002B03E6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дання та обробку інформації до фактичного прибуття товарів</w:t>
      </w:r>
      <w:r w:rsidR="0005107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для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5211E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забезпечення їх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B03E6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пуск</w:t>
      </w:r>
      <w:r w:rsidR="0005107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</w:t>
      </w:r>
      <w:r w:rsidR="002B03E6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після прибуття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:rsidR="002C7B17" w:rsidRPr="001F06E9" w:rsidRDefault="002C7B17" w:rsidP="001F06E9">
      <w:pPr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3. Сторони прагнут</w:t>
      </w:r>
      <w:r w:rsidR="00FA46D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ь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удосконалити </w:t>
      </w:r>
      <w:r w:rsidR="003927DA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сприяння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торгівлі шляхом взаємних консультацій та обміну інформацією між їх відповідними митними органами.</w:t>
      </w:r>
    </w:p>
    <w:p w:rsidR="005E448B" w:rsidRPr="001F06E9" w:rsidRDefault="00310AD5" w:rsidP="001F06E9">
      <w:pPr>
        <w:spacing w:after="240" w:line="276" w:lineRule="auto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</w:pP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lastRenderedPageBreak/>
        <w:t>С</w:t>
      </w:r>
      <w:r w:rsidR="00D43196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таття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 </w:t>
      </w:r>
      <w:r w:rsidR="00D43196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3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.3 </w:t>
      </w:r>
      <w:r w:rsidR="00D9051F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Випуск </w:t>
      </w:r>
      <w:r w:rsidR="00D43196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товарів</w:t>
      </w:r>
    </w:p>
    <w:p w:rsidR="005E448B" w:rsidRPr="001F06E9" w:rsidRDefault="00310AD5" w:rsidP="001F06E9">
      <w:pPr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Кожна </w:t>
      </w:r>
      <w:r w:rsidR="00D11862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торона </w:t>
      </w:r>
      <w:r w:rsidR="00B62ED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забезпеч</w:t>
      </w:r>
      <w:r w:rsidR="00FA46D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ує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</w:t>
      </w:r>
      <w:r w:rsidR="00B62ED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що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її митний орган прийма</w:t>
      </w:r>
      <w:r w:rsidR="0061448A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або дотримувався процедур, як</w:t>
      </w:r>
      <w:r w:rsidR="00B62ED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:</w:t>
      </w:r>
      <w:r w:rsidR="00E77AAE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</w:p>
    <w:p w:rsidR="00B62ED7" w:rsidRPr="001F06E9" w:rsidRDefault="001F06E9" w:rsidP="001F06E9">
      <w:pPr>
        <w:pStyle w:val="aa"/>
        <w:numPr>
          <w:ilvl w:val="0"/>
          <w:numId w:val="1"/>
        </w:numPr>
        <w:spacing w:after="120" w:line="276" w:lineRule="auto"/>
        <w:ind w:left="111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забезпечують </w:t>
      </w:r>
      <w:r w:rsidR="00B62ED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випуск 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товарів протягом періоду</w:t>
      </w:r>
      <w:r w:rsidR="00B62ED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не більш</w:t>
      </w:r>
      <w:r w:rsidR="00F16F6E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ого ніж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B62ED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необхідн</w:t>
      </w:r>
      <w:r w:rsidR="00F16F6E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ий</w:t>
      </w:r>
      <w:r w:rsidR="00B62ED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для забезпечення дотримання митного законодавства;</w:t>
      </w:r>
      <w:r w:rsidR="00B62ED7" w:rsidRPr="001F06E9" w:rsidDel="00B62ED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</w:p>
    <w:p w:rsidR="00376CAD" w:rsidRPr="001F06E9" w:rsidRDefault="001F06E9" w:rsidP="001F06E9">
      <w:pPr>
        <w:pStyle w:val="aa"/>
        <w:numPr>
          <w:ilvl w:val="0"/>
          <w:numId w:val="1"/>
        </w:numPr>
        <w:spacing w:after="120" w:line="276" w:lineRule="auto"/>
        <w:ind w:left="1117"/>
        <w:contextualSpacing w:val="0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забезпечують</w:t>
      </w:r>
      <w:r w:rsidR="007D1E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76CAD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попереднє 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електронн</w:t>
      </w:r>
      <w:r w:rsidR="00376CAD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76CAD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дання та обробк</w:t>
      </w:r>
      <w:r w:rsidR="00376CAD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інформації до фактичного прибуття товарів </w:t>
      </w:r>
      <w:r w:rsidR="00680A8B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для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76CAD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забезпеч</w:t>
      </w:r>
      <w:r w:rsidR="00680A8B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ення</w:t>
      </w:r>
      <w:r w:rsidR="00376CAD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їх </w:t>
      </w:r>
      <w:r w:rsidR="00376CAD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випуск</w:t>
      </w:r>
      <w:r w:rsidR="00680A8B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</w:t>
      </w:r>
      <w:r w:rsidR="00376CAD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після 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прибутт</w:t>
      </w:r>
      <w:r w:rsidR="00376CAD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9E025D" w:rsidRPr="001F06E9">
        <w:rPr>
          <w:rFonts w:ascii="Times New Roman" w:hAnsi="Times New Roman" w:cs="Times New Roman"/>
          <w:sz w:val="24"/>
          <w:szCs w:val="24"/>
          <w:lang w:val="uk-UA" w:eastAsia="uk-UA"/>
        </w:rPr>
        <w:t>;</w:t>
      </w:r>
      <w:r w:rsidR="009F1316" w:rsidRPr="001F06E9" w:rsidDel="009F131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EB5291" w:rsidRPr="001F06E9">
        <w:rPr>
          <w:rFonts w:ascii="Times New Roman" w:hAnsi="Times New Roman" w:cs="Times New Roman"/>
          <w:sz w:val="24"/>
          <w:szCs w:val="24"/>
          <w:lang w:val="uk-UA" w:eastAsia="uk-UA"/>
        </w:rPr>
        <w:t>та</w:t>
      </w:r>
    </w:p>
    <w:p w:rsidR="00310AD5" w:rsidRPr="001F06E9" w:rsidRDefault="00451671" w:rsidP="001F06E9">
      <w:pPr>
        <w:pStyle w:val="aa"/>
        <w:numPr>
          <w:ilvl w:val="0"/>
          <w:numId w:val="1"/>
        </w:numPr>
        <w:spacing w:after="240" w:line="276" w:lineRule="auto"/>
        <w:ind w:left="1117"/>
        <w:contextualSpacing w:val="0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дозволя</w:t>
      </w:r>
      <w:r w:rsid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ю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ть випустити товар у місці </w:t>
      </w:r>
      <w:r w:rsidR="00D02E1C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прибуття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без тимчасового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їх 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пере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міщення 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 склади або інші об'єкти</w:t>
      </w:r>
      <w:r w:rsidR="00310AD5" w:rsidRPr="001F06E9">
        <w:rPr>
          <w:rFonts w:ascii="Times New Roman" w:hAnsi="Times New Roman" w:cs="Times New Roman"/>
          <w:sz w:val="24"/>
          <w:szCs w:val="24"/>
          <w:lang w:val="uk-UA" w:eastAsia="uk-UA"/>
        </w:rPr>
        <w:t>.</w:t>
      </w:r>
    </w:p>
    <w:p w:rsidR="005E448B" w:rsidRPr="001F06E9" w:rsidRDefault="00310AD5" w:rsidP="001F06E9">
      <w:pPr>
        <w:spacing w:after="240" w:line="276" w:lineRule="auto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</w:pP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С</w:t>
      </w:r>
      <w:r w:rsidR="00AA2BBB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таття</w:t>
      </w:r>
      <w:r w:rsidR="005E448B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 </w:t>
      </w:r>
      <w:r w:rsidR="00AA2BBB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3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.4</w:t>
      </w:r>
      <w:r w:rsidR="007D1E9B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 </w:t>
      </w:r>
      <w:r w:rsidR="00451671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Управління ризиками </w:t>
      </w:r>
    </w:p>
    <w:p w:rsidR="00310AD5" w:rsidRPr="001F06E9" w:rsidRDefault="00310AD5" w:rsidP="001F06E9">
      <w:pPr>
        <w:spacing w:after="240" w:line="276" w:lineRule="auto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Сторони обміню</w:t>
      </w:r>
      <w:r w:rsid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ються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інформацією про свої </w:t>
      </w:r>
      <w:r w:rsidR="00867650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методи управління</w:t>
      </w:r>
      <w:r w:rsidR="00D97762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ризик</w:t>
      </w:r>
      <w:r w:rsidR="00867650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ами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</w:t>
      </w:r>
      <w:r w:rsidR="00446B4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що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використовують</w:t>
      </w:r>
      <w:r w:rsidR="00867650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ся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67650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при застосуванні їх митних процедур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та </w:t>
      </w:r>
      <w:r w:rsid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прагнуть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до їх удосконалення у рамках співпраці між відповідними митними органами. При </w:t>
      </w:r>
      <w:r w:rsidR="00867650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адмініструванні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митних процедур кожен митний орган, наскільки це можливо, </w:t>
      </w:r>
      <w:r w:rsidR="005B74CB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повинен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зосередити ресурси на </w:t>
      </w:r>
      <w:r w:rsidR="00867650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поставках товарів з високим ступенем ризику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та спрощенні процедур митного оформлення, включаючи </w:t>
      </w:r>
      <w:r w:rsidR="00867650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випуск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товарів з низьким рівнем ризику</w:t>
      </w:r>
      <w:r w:rsidR="00FD214A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:rsidR="00310AD5" w:rsidRPr="001F06E9" w:rsidRDefault="00310AD5" w:rsidP="001F06E9">
      <w:pPr>
        <w:spacing w:after="240" w:line="276" w:lineRule="auto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</w:pP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С</w:t>
      </w:r>
      <w:r w:rsidR="00B555E5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таття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 </w:t>
      </w:r>
      <w:r w:rsidR="00B555E5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3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.5 П</w:t>
      </w:r>
      <w:r w:rsidR="00B555E5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розорість</w:t>
      </w:r>
    </w:p>
    <w:p w:rsidR="007477F6" w:rsidRPr="001F06E9" w:rsidRDefault="00310AD5" w:rsidP="001F06E9">
      <w:pPr>
        <w:pStyle w:val="aa"/>
        <w:numPr>
          <w:ilvl w:val="0"/>
          <w:numId w:val="2"/>
        </w:numPr>
        <w:spacing w:after="240" w:line="276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Сторони </w:t>
      </w:r>
      <w:r w:rsidR="007477F6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доклад</w:t>
      </w:r>
      <w:r w:rsidR="00645190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FA46D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ю</w:t>
      </w:r>
      <w:r w:rsidR="00645190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</w:t>
      </w:r>
      <w:r w:rsidR="00FA46D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ь</w:t>
      </w:r>
      <w:r w:rsidR="007477F6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зусиль</w:t>
      </w:r>
      <w:r w:rsidR="00645190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 w:rsidR="007477F6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щоб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своєчасно публікувати або будь-яким</w:t>
      </w:r>
      <w:r w:rsidR="007477F6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іншим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чином </w:t>
      </w:r>
      <w:r w:rsidR="007477F6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інформувати громадськість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в тому числі в мережі Інтернет, </w:t>
      </w:r>
      <w:r w:rsidR="007477F6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закони, нормативні акти, адміністративні процедури та адміністративні </w:t>
      </w:r>
      <w:r w:rsidR="007477F6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рішення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загального застосування з митн</w:t>
      </w:r>
      <w:r w:rsidR="00F25FD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их питань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які стосуються </w:t>
      </w:r>
      <w:r w:rsidR="007477F6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чи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впливають на </w:t>
      </w:r>
      <w:r w:rsidR="00EB5291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функціонування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цієї Угоди таким чином, </w:t>
      </w:r>
      <w:r w:rsidR="00F25FD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щоб</w:t>
      </w:r>
      <w:r w:rsidR="00BC707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надати можливість заінтересованим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особам та </w:t>
      </w:r>
      <w:r w:rsidR="00552E3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не</w:t>
      </w:r>
      <w:r w:rsidR="00D11862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552E3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сторонам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ознайомитися з ними.</w:t>
      </w:r>
    </w:p>
    <w:p w:rsidR="00310AD5" w:rsidRPr="001F06E9" w:rsidRDefault="00310AD5" w:rsidP="001F06E9">
      <w:pPr>
        <w:pStyle w:val="aa"/>
        <w:numPr>
          <w:ilvl w:val="0"/>
          <w:numId w:val="2"/>
        </w:numPr>
        <w:spacing w:after="240" w:line="276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Закони, нормативні акти, адміністративні процедури та адміністративні</w:t>
      </w:r>
      <w:r w:rsidR="007477F6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рішення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згадані в пункті 1, включають в себе, зокрема, ті, які стосуються спеціальних митних процедур.</w:t>
      </w:r>
    </w:p>
    <w:p w:rsidR="005E448B" w:rsidRPr="001F06E9" w:rsidRDefault="00310AD5" w:rsidP="001F06E9">
      <w:pPr>
        <w:spacing w:after="240" w:line="276" w:lineRule="auto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</w:pP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С</w:t>
      </w:r>
      <w:r w:rsidR="003563D8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таття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 </w:t>
      </w:r>
      <w:r w:rsidR="003563D8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3</w:t>
      </w:r>
      <w:r w:rsidR="008F0FB8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.6 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Б</w:t>
      </w:r>
      <w:r w:rsidR="003563D8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езпаперові митні процедури</w:t>
      </w:r>
    </w:p>
    <w:p w:rsidR="005E448B" w:rsidRPr="001F06E9" w:rsidRDefault="00310AD5" w:rsidP="001F06E9">
      <w:pPr>
        <w:spacing w:after="240" w:line="276" w:lineRule="auto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Сторони </w:t>
      </w:r>
      <w:r w:rsidR="001B243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визнають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що електронна </w:t>
      </w:r>
      <w:r w:rsidR="00C80F9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форма подання документів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 передач</w:t>
      </w:r>
      <w:r w:rsidR="00C80F9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інформації, пов'язан</w:t>
      </w:r>
      <w:r w:rsidR="0072543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ої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з торгівлею</w:t>
      </w:r>
      <w:r w:rsidR="0072543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E101A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та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електронн</w:t>
      </w:r>
      <w:r w:rsidR="00C80F9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версі</w:t>
      </w:r>
      <w:r w:rsidR="00C80F9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ї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документів є альтернативою паперовій системі, що дозволить значно підвищити ефективність торгівлі за рахунок</w:t>
      </w:r>
      <w:r w:rsidR="007D1E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C80F9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скорочення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витрат і часу.</w:t>
      </w:r>
      <w:r w:rsidR="00C80F9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Тому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Сторони </w:t>
      </w:r>
      <w:r w:rsid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співпрацюють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з метою </w:t>
      </w:r>
      <w:r w:rsidR="00C80F9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впровадження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і </w:t>
      </w:r>
      <w:r w:rsidR="008C519D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поширенн</w:t>
      </w:r>
      <w:r w:rsidR="00253276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8C519D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безпаперових митних процедур.</w:t>
      </w:r>
    </w:p>
    <w:p w:rsidR="00690A3B" w:rsidRDefault="00690A3B" w:rsidP="001F06E9">
      <w:pPr>
        <w:spacing w:after="240" w:line="276" w:lineRule="auto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</w:pPr>
    </w:p>
    <w:p w:rsidR="00690A3B" w:rsidRDefault="00690A3B" w:rsidP="001F06E9">
      <w:pPr>
        <w:spacing w:after="240" w:line="276" w:lineRule="auto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</w:pPr>
    </w:p>
    <w:p w:rsidR="005E448B" w:rsidRPr="001F06E9" w:rsidRDefault="00310AD5" w:rsidP="001F06E9">
      <w:pPr>
        <w:spacing w:after="240" w:line="276" w:lineRule="auto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</w:pP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lastRenderedPageBreak/>
        <w:t>С</w:t>
      </w:r>
      <w:r w:rsidR="008F0FB8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таття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 </w:t>
      </w:r>
      <w:r w:rsidR="008F0FB8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3.7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 П</w:t>
      </w:r>
      <w:r w:rsidR="008F0FB8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опередні </w:t>
      </w:r>
      <w:r w:rsidR="008C519D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рішення</w:t>
      </w:r>
      <w:r w:rsidR="00AC23FB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 </w:t>
      </w:r>
    </w:p>
    <w:p w:rsidR="008C519D" w:rsidRPr="001F06E9" w:rsidRDefault="00310AD5" w:rsidP="001F06E9">
      <w:pPr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Відповідно до свого внутрішнього законодавства, кожна Сторона </w:t>
      </w:r>
      <w:r w:rsid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докладає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зусиль</w:t>
      </w:r>
      <w:r w:rsidR="008C519D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через свої </w:t>
      </w:r>
      <w:r w:rsid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митні органи</w:t>
      </w:r>
      <w:r w:rsidR="0030517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0517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щоб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забезпечити </w:t>
      </w:r>
      <w:r w:rsidR="008C519D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швидкий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випуск письмових попередніх </w:t>
      </w:r>
      <w:r w:rsidR="008C519D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рішень про:</w:t>
      </w:r>
      <w:r w:rsidR="007D1E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</w:p>
    <w:p w:rsidR="008C519D" w:rsidRPr="001F06E9" w:rsidRDefault="00310AD5" w:rsidP="001F06E9">
      <w:pPr>
        <w:spacing w:after="24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</w:t>
      </w:r>
      <w:r w:rsidR="00BE666D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a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) </w:t>
      </w:r>
      <w:r w:rsidR="0030517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</w:t>
      </w:r>
      <w:r w:rsidR="008C519D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опередні рішення щодо класифікації товарів</w:t>
      </w:r>
      <w:r w:rsidR="00136106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що видаються митними органами Сторони</w:t>
      </w:r>
      <w:r w:rsidR="0030517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що імпортує;</w:t>
      </w:r>
    </w:p>
    <w:p w:rsidR="00136106" w:rsidRPr="001F06E9" w:rsidRDefault="00310AD5" w:rsidP="001F06E9">
      <w:pPr>
        <w:spacing w:after="24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</w:t>
      </w:r>
      <w:r w:rsidR="00BE666D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b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) </w:t>
      </w:r>
      <w:r w:rsidR="0030517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</w:t>
      </w:r>
      <w:r w:rsidR="00136106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опередні рішення щодо дотримання статті 2.13 (Правила походження),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а також </w:t>
      </w:r>
      <w:r w:rsidR="00B43A5B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відповідність такого товару</w:t>
      </w:r>
      <w:r w:rsidR="007D1E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преференційно</w:t>
      </w:r>
      <w:r w:rsidR="00B43A5B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му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режиму в рамках цієї Угоди</w:t>
      </w:r>
      <w:r w:rsidR="00136106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що видаються митними органами Сторони, що експортує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. </w:t>
      </w:r>
    </w:p>
    <w:p w:rsidR="00B43A5B" w:rsidRPr="001F06E9" w:rsidRDefault="00310AD5" w:rsidP="001F06E9">
      <w:pPr>
        <w:pStyle w:val="aa"/>
        <w:numPr>
          <w:ilvl w:val="0"/>
          <w:numId w:val="3"/>
        </w:numPr>
        <w:spacing w:after="240" w:line="276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Кожна Сторона прийма</w:t>
      </w:r>
      <w:r w:rsidR="00FA46D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або дотриму</w:t>
      </w:r>
      <w:r w:rsidR="00FA46D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ється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процедур</w:t>
      </w:r>
      <w:r w:rsidR="00B43A5B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видачі таких попередніх рішень, у тому числі деталей інформації, необхідної для </w:t>
      </w:r>
      <w:r w:rsidR="00B43A5B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розгляду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заяви </w:t>
      </w:r>
      <w:r w:rsidR="00B43A5B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прийняття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рішення.</w:t>
      </w:r>
    </w:p>
    <w:p w:rsidR="00F039A5" w:rsidRPr="001F06E9" w:rsidRDefault="00310AD5" w:rsidP="001F06E9">
      <w:pPr>
        <w:pStyle w:val="aa"/>
        <w:numPr>
          <w:ilvl w:val="0"/>
          <w:numId w:val="3"/>
        </w:numPr>
        <w:spacing w:after="240" w:line="276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Сторона може відмовити у видачі попередньо</w:t>
      </w:r>
      <w:r w:rsidR="00F039A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го рішення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якщо факти та обставини, що </w:t>
      </w:r>
      <w:r w:rsidR="00F039A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складають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основу </w:t>
      </w:r>
      <w:r w:rsidR="00F039A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попереднього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рішення є предметом розслідування або адміністративного</w:t>
      </w:r>
      <w:r w:rsidR="00F039A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E607C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чи</w:t>
      </w:r>
      <w:r w:rsidR="00F039A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судового</w:t>
      </w:r>
      <w:r w:rsidR="008B4E1D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039A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перегляду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 Сторона, яка відмовляється видати попереднє рішення</w:t>
      </w:r>
      <w:r w:rsidR="00F039A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039A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негайно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повідомляє</w:t>
      </w:r>
      <w:r w:rsidR="00F039A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про це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за</w:t>
      </w:r>
      <w:r w:rsidR="00F039A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явника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у письмовій формі з викладенням відповідних фактів і </w:t>
      </w:r>
      <w:r w:rsidR="00F039A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підстав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для відмови у видачі попереднього рішення.</w:t>
      </w:r>
      <w:r w:rsidR="00F039A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</w:p>
    <w:p w:rsidR="00310AD5" w:rsidRPr="001F06E9" w:rsidRDefault="00310AD5" w:rsidP="001F06E9">
      <w:pPr>
        <w:pStyle w:val="aa"/>
        <w:numPr>
          <w:ilvl w:val="0"/>
          <w:numId w:val="3"/>
        </w:numPr>
        <w:spacing w:after="240" w:line="276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Кожна Сторона передбач</w:t>
      </w:r>
      <w:r w:rsidR="00FA46D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ає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що</w:t>
      </w:r>
      <w:r w:rsidR="00C652C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б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попередні рішення набира</w:t>
      </w:r>
      <w:r w:rsidR="00C652C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ли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чинності з дати їх видачі, або</w:t>
      </w:r>
      <w:r w:rsidR="00D9165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іншої дати, вказаної в рішенні.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9165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У відповідності з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положен</w:t>
      </w:r>
      <w:r w:rsidR="00701C9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="00D9165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ями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цієї статті, попереднє рішення зберігає свою силу</w:t>
      </w:r>
      <w:r w:rsidR="00D9165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за умови, що факти або обставини, на яких </w:t>
      </w:r>
      <w:r w:rsidR="00C57851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ґрунтується</w:t>
      </w:r>
      <w:r w:rsidR="00D9165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рішення, залишаються незмінними, чи протягом</w:t>
      </w:r>
      <w:r w:rsidR="00D9165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строку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</w:t>
      </w:r>
      <w:r w:rsidR="00D9165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вказаного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 законах, </w:t>
      </w:r>
      <w:r w:rsidR="00D9165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нормативних актах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або в адміністративн</w:t>
      </w:r>
      <w:r w:rsidR="00B20B1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их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B20B1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рішеннях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:rsidR="005E448B" w:rsidRPr="001F06E9" w:rsidRDefault="00310AD5" w:rsidP="001F06E9">
      <w:pPr>
        <w:spacing w:after="240" w:line="276" w:lineRule="auto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</w:pP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С</w:t>
      </w:r>
      <w:r w:rsidR="00C1290A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таття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 </w:t>
      </w:r>
      <w:r w:rsidR="00C1290A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3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.</w:t>
      </w:r>
      <w:r w:rsidR="00C1290A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8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 </w:t>
      </w:r>
      <w:r w:rsidR="00B20B13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Уніфіковані </w:t>
      </w:r>
      <w:r w:rsidR="00C1290A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процедури</w:t>
      </w:r>
    </w:p>
    <w:p w:rsidR="00310AD5" w:rsidRPr="001F06E9" w:rsidRDefault="00923346" w:rsidP="001F06E9">
      <w:pPr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Спіль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ний </w:t>
      </w:r>
      <w:r w:rsidR="007D5D86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комітет </w:t>
      </w:r>
      <w:r w:rsidR="00B20B1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погод</w:t>
      </w:r>
      <w:r w:rsidR="00F5485E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жує</w:t>
      </w:r>
      <w:r w:rsidR="00B20B1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уніфіковані процедури, які можуть бути необхідними для адміністрування, застосування та тлумачення цієї Угоди з митних питань та суміжних тем. </w:t>
      </w:r>
    </w:p>
    <w:p w:rsidR="005E448B" w:rsidRPr="001F06E9" w:rsidRDefault="00310AD5" w:rsidP="001F06E9">
      <w:pPr>
        <w:spacing w:after="240" w:line="276" w:lineRule="auto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</w:pP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С</w:t>
      </w:r>
      <w:r w:rsidR="00C1290A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таття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 </w:t>
      </w:r>
      <w:r w:rsidR="00B84337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3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.9: У</w:t>
      </w:r>
      <w:r w:rsidR="00C1290A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повноважені економічні оператори</w:t>
      </w:r>
    </w:p>
    <w:p w:rsidR="00844549" w:rsidRPr="001F06E9" w:rsidRDefault="00310AD5" w:rsidP="001F06E9">
      <w:pPr>
        <w:pStyle w:val="aa"/>
        <w:numPr>
          <w:ilvl w:val="0"/>
          <w:numId w:val="4"/>
        </w:numPr>
        <w:spacing w:after="240" w:line="276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Сторони сприя</w:t>
      </w:r>
      <w:r w:rsidR="00F5485E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ю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</w:t>
      </w:r>
      <w:r w:rsidR="00F5485E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ь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4454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впровадженню У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повноваженого економічного оператора (далі «УЕО») у відповідності до</w:t>
      </w:r>
      <w:r w:rsidR="00320F7E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концепції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Всесвітньої митної організації </w:t>
      </w:r>
      <w:r w:rsidR="00320F7E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(Рамкові Стандарти)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:rsidR="00310AD5" w:rsidRPr="001F06E9" w:rsidRDefault="00310AD5" w:rsidP="001F06E9">
      <w:pPr>
        <w:pStyle w:val="aa"/>
        <w:numPr>
          <w:ilvl w:val="0"/>
          <w:numId w:val="4"/>
        </w:numPr>
        <w:spacing w:after="240" w:line="276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Кожна </w:t>
      </w:r>
      <w:r w:rsidR="00D11862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торона сприя</w:t>
      </w:r>
      <w:r w:rsidR="00F5485E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наданн</w:t>
      </w:r>
      <w:r w:rsidR="00F5485E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ю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статусу УЕО для її економічних суб'єктів з метою досягнення </w:t>
      </w:r>
      <w:r w:rsidR="009D70D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переваг у сприянні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торгівлі.</w:t>
      </w:r>
    </w:p>
    <w:p w:rsidR="00310AD5" w:rsidRPr="001F06E9" w:rsidRDefault="00310AD5" w:rsidP="001F06E9">
      <w:pPr>
        <w:pStyle w:val="aa"/>
        <w:numPr>
          <w:ilvl w:val="0"/>
          <w:numId w:val="4"/>
        </w:numPr>
        <w:spacing w:after="240" w:line="276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Сторони сприя</w:t>
      </w:r>
      <w:r w:rsidR="00F5485E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ю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</w:t>
      </w:r>
      <w:r w:rsidR="00F5485E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ь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угоді про взаємне визнання </w:t>
      </w:r>
      <w:r w:rsidR="00E560F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Уповноважених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економічних операторів (УЕО).</w:t>
      </w:r>
    </w:p>
    <w:p w:rsidR="005E448B" w:rsidRPr="001F06E9" w:rsidRDefault="00310AD5" w:rsidP="001F06E9">
      <w:pPr>
        <w:spacing w:after="240" w:line="276" w:lineRule="auto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</w:pP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lastRenderedPageBreak/>
        <w:t>С</w:t>
      </w:r>
      <w:r w:rsidR="00B84337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таття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 </w:t>
      </w:r>
      <w:r w:rsidR="00B84337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3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.10 Р</w:t>
      </w:r>
      <w:r w:rsidR="00B84337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озгляд та оскарження</w:t>
      </w:r>
    </w:p>
    <w:p w:rsidR="00310AD5" w:rsidRPr="001F06E9" w:rsidRDefault="00310AD5" w:rsidP="001F06E9">
      <w:pPr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Відповідно до </w:t>
      </w:r>
      <w:r w:rsidR="000B1238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своїх рішень</w:t>
      </w:r>
      <w:r w:rsidR="00F560B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митних питань, кожна </w:t>
      </w:r>
      <w:r w:rsidR="00A406B1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торона повинна надати доступ до:</w:t>
      </w:r>
    </w:p>
    <w:p w:rsidR="00310AD5" w:rsidRPr="001F06E9" w:rsidRDefault="00310AD5" w:rsidP="00423AB7">
      <w:pPr>
        <w:spacing w:after="24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</w:t>
      </w:r>
      <w:r w:rsidR="0021608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) щонайменше одного</w:t>
      </w:r>
      <w:r w:rsidR="0090026E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етапу адміністративного розгляду, в рамках однієї установи, незалежно від посадової особи або органу, відповідального за </w:t>
      </w:r>
      <w:r w:rsidR="000B1238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рішення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560B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розглядом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; </w:t>
      </w:r>
      <w:r w:rsidR="002379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та</w:t>
      </w:r>
    </w:p>
    <w:p w:rsidR="00310AD5" w:rsidRPr="001F06E9" w:rsidRDefault="00310AD5" w:rsidP="00423AB7">
      <w:pPr>
        <w:spacing w:after="24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</w:t>
      </w:r>
      <w:r w:rsidR="0021608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b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) судового перегляду </w:t>
      </w:r>
      <w:r w:rsidR="000B1238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рішення або висновку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прийнятого на заключному </w:t>
      </w:r>
      <w:r w:rsidR="002379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етапі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адміністративного </w:t>
      </w:r>
      <w:r w:rsidR="0023799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розгляду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:rsidR="005E448B" w:rsidRPr="001F06E9" w:rsidRDefault="00310AD5" w:rsidP="001F06E9">
      <w:pPr>
        <w:spacing w:after="240" w:line="276" w:lineRule="auto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</w:pP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С</w:t>
      </w:r>
      <w:r w:rsidR="00216084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таття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 </w:t>
      </w:r>
      <w:r w:rsidR="00216084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3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.11 К</w:t>
      </w:r>
      <w:r w:rsidR="00216084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онфіденційність</w:t>
      </w:r>
    </w:p>
    <w:p w:rsidR="005E448B" w:rsidRPr="001F06E9" w:rsidRDefault="00E67A7D" w:rsidP="001F06E9">
      <w:pPr>
        <w:spacing w:after="240" w:line="276" w:lineRule="auto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1.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Сторона забезпечу</w:t>
      </w:r>
      <w:r w:rsidR="00F5485E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конфіденційність інформації, наданої іншою Стороною відповідно до </w:t>
      </w:r>
      <w:r w:rsidR="004972C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цього Розділу і </w:t>
      </w:r>
      <w:r w:rsidR="002A1A8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статті </w:t>
      </w:r>
      <w:r w:rsidR="004972C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2.13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(Правила походження), захист її від</w:t>
      </w:r>
      <w:r w:rsidR="004972C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розголошення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</w:t>
      </w:r>
      <w:r w:rsidR="004972C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що 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може завдати шкоди конкурентоспроможності особи, яка надала інформацію. Будь-яке порушення конфіденційності </w:t>
      </w:r>
      <w:r w:rsidR="007C36E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повинно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розглядатися відповідно до внутрішнього законодавства кожної Стор</w:t>
      </w:r>
      <w:r w:rsidR="007C36E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="004972C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:rsidR="00310AD5" w:rsidRPr="001F06E9" w:rsidRDefault="00E67A7D" w:rsidP="001F06E9">
      <w:pPr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Зазначена вище інформація </w:t>
      </w:r>
      <w:r w:rsidR="004972C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не повинна розголошуватись 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без спеціального дозволу Сторони, яка надає </w:t>
      </w:r>
      <w:r w:rsidR="004972C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таку 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інформацію, за винятком випадків, коли</w:t>
      </w:r>
      <w:r w:rsidR="004972C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може вимагатись розголошення такої інформації у правоохоронних цілях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або у ході судового розгляду. </w:t>
      </w:r>
    </w:p>
    <w:p w:rsidR="005E448B" w:rsidRPr="001F06E9" w:rsidRDefault="00310AD5" w:rsidP="001F06E9">
      <w:pPr>
        <w:spacing w:after="240" w:line="276" w:lineRule="auto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</w:pP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С</w:t>
      </w:r>
      <w:r w:rsidR="00D438D5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таття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 </w:t>
      </w:r>
      <w:r w:rsidR="00D438D5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3</w:t>
      </w:r>
      <w:r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.12 П</w:t>
      </w:r>
      <w:r w:rsidR="00D438D5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ідкомітет з митних </w:t>
      </w:r>
      <w:r w:rsidR="00A2770F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питань</w:t>
      </w:r>
      <w:r w:rsidR="00D438D5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, сприянн</w:t>
      </w:r>
      <w:r w:rsidR="00FB6F1A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>я</w:t>
      </w:r>
      <w:r w:rsidR="00D438D5" w:rsidRPr="001F06E9">
        <w:rPr>
          <w:rFonts w:ascii="Times New Roman" w:eastAsia="SimSun" w:hAnsi="Times New Roman" w:cs="Times New Roman"/>
          <w:bCs/>
          <w:smallCaps/>
          <w:sz w:val="24"/>
          <w:szCs w:val="24"/>
          <w:lang w:val="uk-UA" w:eastAsia="zh-CN"/>
        </w:rPr>
        <w:t xml:space="preserve"> торгівлі та правил походження</w:t>
      </w:r>
    </w:p>
    <w:p w:rsidR="00FB6F1A" w:rsidRPr="001F06E9" w:rsidRDefault="00E67A7D" w:rsidP="001F06E9">
      <w:pPr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1.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Сторони </w:t>
      </w:r>
      <w:r w:rsidR="00AB76A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цим </w:t>
      </w:r>
      <w:r w:rsidR="00A2770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створюють</w:t>
      </w:r>
      <w:r w:rsidR="00FB6F1A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Підкомітет з митних </w:t>
      </w:r>
      <w:r w:rsidR="00A2770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питань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сприянн</w:t>
      </w:r>
      <w:r w:rsidR="00FB6F1A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торгівлі та правил походження </w:t>
      </w:r>
      <w:r w:rsidR="00B30F60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(далі – Підкомітет) 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для вирішення будь-яких, пов'язаних з </w:t>
      </w:r>
      <w:r w:rsidR="00423AB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митними органами</w:t>
      </w:r>
      <w:r w:rsidR="00A2770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6726B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питань, </w:t>
      </w:r>
      <w:r w:rsidR="00B30F60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які </w:t>
      </w:r>
      <w:r w:rsidR="00A2770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стосуються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:</w:t>
      </w:r>
      <w:r w:rsidR="00872E5F" w:rsidRPr="001F06E9" w:rsidDel="00872E5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</w:p>
    <w:p w:rsidR="00872E5F" w:rsidRPr="001F06E9" w:rsidRDefault="00310AD5" w:rsidP="001F06E9">
      <w:pPr>
        <w:spacing w:after="24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</w:t>
      </w:r>
      <w:r w:rsidR="003D2AF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a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) </w:t>
      </w:r>
      <w:r w:rsidR="00872E5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однакового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тлумачення, застосування та</w:t>
      </w:r>
      <w:r w:rsidR="00872E5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адміністрування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72E5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цього Р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озділу</w:t>
      </w:r>
      <w:r w:rsidR="00872E5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і </w:t>
      </w:r>
      <w:r w:rsidR="00B30F60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статті </w:t>
      </w:r>
      <w:r w:rsidR="00872E5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2.13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(</w:t>
      </w:r>
      <w:r w:rsidR="00872E5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равила походження);</w:t>
      </w:r>
      <w:r w:rsidR="00872E5F" w:rsidRPr="001F06E9" w:rsidDel="00872E5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</w:p>
    <w:p w:rsidR="00872E5F" w:rsidRPr="001F06E9" w:rsidRDefault="00310AD5" w:rsidP="001F06E9">
      <w:pPr>
        <w:spacing w:after="24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</w:t>
      </w:r>
      <w:r w:rsidR="003D2AF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b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) вирішення питань тарифної класифікації, митної </w:t>
      </w:r>
      <w:r w:rsidR="00872E5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оцінки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та визначення походження товарів </w:t>
      </w:r>
      <w:r w:rsidR="00872E5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для цілей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цієї Угоди;</w:t>
      </w:r>
      <w:r w:rsidR="00872E5F" w:rsidRPr="001F06E9" w:rsidDel="00872E5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</w:p>
    <w:p w:rsidR="00872E5F" w:rsidRPr="001F06E9" w:rsidRDefault="00310AD5" w:rsidP="001F06E9">
      <w:pPr>
        <w:spacing w:after="240" w:line="276" w:lineRule="auto"/>
        <w:ind w:left="1418" w:hanging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</w:t>
      </w:r>
      <w:r w:rsidR="003D2AF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c</w:t>
      </w:r>
      <w:r w:rsidR="004D033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)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перегляд</w:t>
      </w:r>
      <w:r w:rsidR="00872E5F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правил походження; </w:t>
      </w:r>
    </w:p>
    <w:p w:rsidR="00872E5F" w:rsidRPr="001F06E9" w:rsidRDefault="00310AD5" w:rsidP="001F06E9">
      <w:pPr>
        <w:spacing w:after="24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</w:t>
      </w:r>
      <w:r w:rsidR="003D2AF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d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) у тому числі </w:t>
      </w:r>
      <w:r w:rsidR="00423AB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</w:t>
      </w:r>
      <w:r w:rsidR="00D47BBA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двосторонньому діалозі регулярн</w:t>
      </w:r>
      <w:r w:rsidR="00423AB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их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оновлен</w:t>
      </w:r>
      <w:r w:rsidR="00423AB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ь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та зміни </w:t>
      </w:r>
      <w:r w:rsidR="00423AB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їх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відповідн</w:t>
      </w:r>
      <w:r w:rsidR="006C1CF2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="00423AB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го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закон</w:t>
      </w:r>
      <w:r w:rsidR="006C1CF2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одавств</w:t>
      </w:r>
      <w:r w:rsidR="00423AB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;</w:t>
      </w:r>
      <w:r w:rsidR="006C1CF2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23AB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та</w:t>
      </w:r>
      <w:r w:rsidR="007D1E9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</w:p>
    <w:p w:rsidR="00310AD5" w:rsidRPr="001F06E9" w:rsidRDefault="00310AD5" w:rsidP="001F06E9">
      <w:pPr>
        <w:spacing w:after="240" w:line="276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(</w:t>
      </w:r>
      <w:r w:rsidR="003D2AF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e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) розгляд</w:t>
      </w:r>
      <w:r w:rsidR="00AB76A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будь-як</w:t>
      </w:r>
      <w:r w:rsidR="00D47BBA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их інших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пов'язаних з митними</w:t>
      </w:r>
      <w:r w:rsid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пита</w:t>
      </w:r>
      <w:r w:rsidR="00455F40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ь,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передани</w:t>
      </w:r>
      <w:r w:rsid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х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йому митними органами Сторін, Сторонами або </w:t>
      </w:r>
      <w:r w:rsidR="004D033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Спіль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="004D033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им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комітетом.</w:t>
      </w:r>
    </w:p>
    <w:p w:rsidR="00BF4B14" w:rsidRPr="001F06E9" w:rsidRDefault="00E67A7D" w:rsidP="001F06E9">
      <w:pPr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lastRenderedPageBreak/>
        <w:t>2.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="003705C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Зустріч 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Підкомітет</w:t>
      </w:r>
      <w:r w:rsidR="003705C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705C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буде проведено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протягом одного року з дня набрання чинності цією Угодою</w:t>
      </w:r>
      <w:r w:rsidR="00BF4B1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та після цього </w:t>
      </w:r>
      <w:r w:rsidR="003705C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Підкомітет </w:t>
      </w:r>
      <w:r w:rsid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збиратиметься</w:t>
      </w:r>
      <w:r w:rsidR="003705C9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BF4B1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згодою Сторін почерго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</w:t>
      </w:r>
      <w:r w:rsidR="008865D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865D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 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Ізраїлі або в Україні.</w:t>
      </w:r>
      <w:r w:rsidR="00BF4B1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</w:p>
    <w:p w:rsidR="00BF4B14" w:rsidRPr="001F06E9" w:rsidRDefault="00E67A7D" w:rsidP="001F06E9">
      <w:pPr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3.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Підкомітет </w:t>
      </w:r>
      <w:r w:rsidR="00BF4B1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склада</w:t>
      </w:r>
      <w:r w:rsidR="00DD188B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єть</w:t>
      </w:r>
      <w:r w:rsidR="006702CC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ся</w:t>
      </w:r>
      <w:r w:rsidR="00BF4B1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з 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представників митни</w:t>
      </w:r>
      <w:r w:rsidR="00D11862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х органів 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та, в разі необхідності, інших компетентних органів </w:t>
      </w:r>
      <w:r w:rsidR="00BF4B1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кожної Сторони, а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та</w:t>
      </w:r>
      <w:r w:rsidR="00BF4B1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кож </w:t>
      </w:r>
      <w:r w:rsid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затверджує свій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регламент</w:t>
      </w:r>
      <w:r w:rsidR="00310AD5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на першому засіданні.</w:t>
      </w:r>
    </w:p>
    <w:p w:rsidR="00D12E37" w:rsidRDefault="00310AD5" w:rsidP="001F06E9">
      <w:pPr>
        <w:pStyle w:val="aa"/>
        <w:numPr>
          <w:ilvl w:val="0"/>
          <w:numId w:val="4"/>
        </w:numPr>
        <w:spacing w:after="240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Підкомітет мож</w:t>
      </w:r>
      <w:r w:rsidR="005036C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формулювати резолюції, рекомендації або</w:t>
      </w:r>
      <w:r w:rsidR="00D12E3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висновки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які в</w:t>
      </w:r>
      <w:r w:rsidR="00D12E3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 вважа</w:t>
      </w:r>
      <w:r w:rsidR="00D12E37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за потрібне</w:t>
      </w:r>
      <w:r w:rsidR="000F6831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та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F6831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звітувати 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Стор</w:t>
      </w:r>
      <w:r w:rsidR="000F6831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онам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або </w:t>
      </w:r>
      <w:r w:rsidR="005036C4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Спіль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но</w:t>
      </w:r>
      <w:r w:rsidR="00F46443"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му</w:t>
      </w:r>
      <w:r w:rsidRPr="001F06E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комітету.</w:t>
      </w:r>
    </w:p>
    <w:p w:rsidR="006A689C" w:rsidRPr="001F06E9" w:rsidRDefault="006A689C" w:rsidP="006A689C">
      <w:pPr>
        <w:pStyle w:val="aa"/>
        <w:spacing w:after="24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A2455D" w:rsidRPr="006A689C" w:rsidRDefault="00310AD5" w:rsidP="00364E26">
      <w:pPr>
        <w:pStyle w:val="aa"/>
        <w:numPr>
          <w:ilvl w:val="0"/>
          <w:numId w:val="4"/>
        </w:numPr>
        <w:spacing w:after="24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Підкомітет мож</w:t>
      </w:r>
      <w:r w:rsidR="005036C4"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</w:t>
      </w:r>
      <w:r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розробити єдині процедури, які в</w:t>
      </w:r>
      <w:r w:rsidR="005036C4"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 вважатим</w:t>
      </w:r>
      <w:r w:rsidR="005036C4"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</w:t>
      </w:r>
      <w:r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BC56D6"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як </w:t>
      </w:r>
      <w:r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необхідн</w:t>
      </w:r>
      <w:r w:rsidR="00BC56D6"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0F6831"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і які повинні бу</w:t>
      </w:r>
      <w:r w:rsidR="00D12E37"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ти</w:t>
      </w:r>
      <w:r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представл</w:t>
      </w:r>
      <w:r w:rsidR="00D12E37"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ені</w:t>
      </w:r>
      <w:r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на розгляд </w:t>
      </w:r>
      <w:r w:rsidR="005036C4"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Спіль</w:t>
      </w:r>
      <w:r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ному комітету для </w:t>
      </w:r>
      <w:r w:rsidR="00D12E37"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їх</w:t>
      </w:r>
      <w:r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11862"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схвалення</w:t>
      </w:r>
      <w:r w:rsidRPr="006A689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sectPr w:rsidR="00A2455D" w:rsidRPr="006A689C" w:rsidSect="00690A3B">
      <w:footerReference w:type="default" r:id="rId8"/>
      <w:pgSz w:w="11906" w:h="16838"/>
      <w:pgMar w:top="1304" w:right="1531" w:bottom="340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A3B" w:rsidRDefault="00690A3B" w:rsidP="00690A3B">
      <w:pPr>
        <w:spacing w:after="0" w:line="240" w:lineRule="auto"/>
      </w:pPr>
      <w:r>
        <w:separator/>
      </w:r>
    </w:p>
  </w:endnote>
  <w:endnote w:type="continuationSeparator" w:id="0">
    <w:p w:rsidR="00690A3B" w:rsidRDefault="00690A3B" w:rsidP="00690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24758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90A3B" w:rsidRPr="000C7AC9" w:rsidRDefault="00690A3B">
        <w:pPr>
          <w:pStyle w:val="ae"/>
          <w:jc w:val="center"/>
          <w:rPr>
            <w:rFonts w:ascii="Times New Roman" w:hAnsi="Times New Roman" w:cs="Times New Roman"/>
          </w:rPr>
        </w:pPr>
        <w:r w:rsidRPr="000C7AC9">
          <w:rPr>
            <w:rFonts w:ascii="Times New Roman" w:hAnsi="Times New Roman" w:cs="Times New Roman"/>
            <w:lang w:val="uk-UA"/>
          </w:rPr>
          <w:t xml:space="preserve">3 - </w:t>
        </w:r>
        <w:r w:rsidRPr="000C7AC9">
          <w:rPr>
            <w:rFonts w:ascii="Times New Roman" w:hAnsi="Times New Roman" w:cs="Times New Roman"/>
          </w:rPr>
          <w:fldChar w:fldCharType="begin"/>
        </w:r>
        <w:r w:rsidRPr="000C7AC9">
          <w:rPr>
            <w:rFonts w:ascii="Times New Roman" w:hAnsi="Times New Roman" w:cs="Times New Roman"/>
          </w:rPr>
          <w:instrText>PAGE   \* MERGEFORMAT</w:instrText>
        </w:r>
        <w:r w:rsidRPr="000C7AC9">
          <w:rPr>
            <w:rFonts w:ascii="Times New Roman" w:hAnsi="Times New Roman" w:cs="Times New Roman"/>
          </w:rPr>
          <w:fldChar w:fldCharType="separate"/>
        </w:r>
        <w:r w:rsidR="00153D14" w:rsidRPr="00153D14">
          <w:rPr>
            <w:rFonts w:ascii="Times New Roman" w:hAnsi="Times New Roman" w:cs="Times New Roman"/>
            <w:noProof/>
            <w:lang w:val="uk-UA"/>
          </w:rPr>
          <w:t>5</w:t>
        </w:r>
        <w:r w:rsidRPr="000C7AC9">
          <w:rPr>
            <w:rFonts w:ascii="Times New Roman" w:hAnsi="Times New Roman" w:cs="Times New Roman"/>
          </w:rPr>
          <w:fldChar w:fldCharType="end"/>
        </w:r>
      </w:p>
    </w:sdtContent>
  </w:sdt>
  <w:p w:rsidR="00690A3B" w:rsidRDefault="00690A3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A3B" w:rsidRDefault="00690A3B" w:rsidP="00690A3B">
      <w:pPr>
        <w:spacing w:after="0" w:line="240" w:lineRule="auto"/>
      </w:pPr>
      <w:r>
        <w:separator/>
      </w:r>
    </w:p>
  </w:footnote>
  <w:footnote w:type="continuationSeparator" w:id="0">
    <w:p w:rsidR="00690A3B" w:rsidRDefault="00690A3B" w:rsidP="00690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27D4F"/>
    <w:multiLevelType w:val="hybridMultilevel"/>
    <w:tmpl w:val="0D76D5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53B35"/>
    <w:multiLevelType w:val="hybridMultilevel"/>
    <w:tmpl w:val="49F0EB62"/>
    <w:lvl w:ilvl="0" w:tplc="8EEC7FB6">
      <w:start w:val="1"/>
      <w:numFmt w:val="lowerLetter"/>
      <w:lvlText w:val="(%1)"/>
      <w:lvlJc w:val="left"/>
      <w:pPr>
        <w:ind w:left="1118" w:hanging="42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78" w:hanging="360"/>
      </w:pPr>
    </w:lvl>
    <w:lvl w:ilvl="2" w:tplc="0422001B" w:tentative="1">
      <w:start w:val="1"/>
      <w:numFmt w:val="lowerRoman"/>
      <w:lvlText w:val="%3."/>
      <w:lvlJc w:val="right"/>
      <w:pPr>
        <w:ind w:left="2498" w:hanging="180"/>
      </w:pPr>
    </w:lvl>
    <w:lvl w:ilvl="3" w:tplc="0422000F" w:tentative="1">
      <w:start w:val="1"/>
      <w:numFmt w:val="decimal"/>
      <w:lvlText w:val="%4."/>
      <w:lvlJc w:val="left"/>
      <w:pPr>
        <w:ind w:left="3218" w:hanging="360"/>
      </w:pPr>
    </w:lvl>
    <w:lvl w:ilvl="4" w:tplc="04220019" w:tentative="1">
      <w:start w:val="1"/>
      <w:numFmt w:val="lowerLetter"/>
      <w:lvlText w:val="%5."/>
      <w:lvlJc w:val="left"/>
      <w:pPr>
        <w:ind w:left="3938" w:hanging="360"/>
      </w:pPr>
    </w:lvl>
    <w:lvl w:ilvl="5" w:tplc="0422001B" w:tentative="1">
      <w:start w:val="1"/>
      <w:numFmt w:val="lowerRoman"/>
      <w:lvlText w:val="%6."/>
      <w:lvlJc w:val="right"/>
      <w:pPr>
        <w:ind w:left="4658" w:hanging="180"/>
      </w:pPr>
    </w:lvl>
    <w:lvl w:ilvl="6" w:tplc="0422000F" w:tentative="1">
      <w:start w:val="1"/>
      <w:numFmt w:val="decimal"/>
      <w:lvlText w:val="%7."/>
      <w:lvlJc w:val="left"/>
      <w:pPr>
        <w:ind w:left="5378" w:hanging="360"/>
      </w:pPr>
    </w:lvl>
    <w:lvl w:ilvl="7" w:tplc="04220019" w:tentative="1">
      <w:start w:val="1"/>
      <w:numFmt w:val="lowerLetter"/>
      <w:lvlText w:val="%8."/>
      <w:lvlJc w:val="left"/>
      <w:pPr>
        <w:ind w:left="6098" w:hanging="360"/>
      </w:pPr>
    </w:lvl>
    <w:lvl w:ilvl="8" w:tplc="0422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">
    <w:nsid w:val="55AB404E"/>
    <w:multiLevelType w:val="hybridMultilevel"/>
    <w:tmpl w:val="8BD63CA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5D11F4"/>
    <w:multiLevelType w:val="hybridMultilevel"/>
    <w:tmpl w:val="FDF4454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795"/>
    <w:rsid w:val="000028D1"/>
    <w:rsid w:val="00006742"/>
    <w:rsid w:val="00051074"/>
    <w:rsid w:val="0005211E"/>
    <w:rsid w:val="00053D98"/>
    <w:rsid w:val="000556E5"/>
    <w:rsid w:val="00066837"/>
    <w:rsid w:val="00091D73"/>
    <w:rsid w:val="000B1238"/>
    <w:rsid w:val="000B284C"/>
    <w:rsid w:val="000B6303"/>
    <w:rsid w:val="000B770E"/>
    <w:rsid w:val="000C3DC9"/>
    <w:rsid w:val="000C7AC9"/>
    <w:rsid w:val="000E101A"/>
    <w:rsid w:val="000F6831"/>
    <w:rsid w:val="00136106"/>
    <w:rsid w:val="00145D3B"/>
    <w:rsid w:val="00153D14"/>
    <w:rsid w:val="0015502C"/>
    <w:rsid w:val="0016726B"/>
    <w:rsid w:val="001B2437"/>
    <w:rsid w:val="001F06E9"/>
    <w:rsid w:val="001F7C44"/>
    <w:rsid w:val="00216084"/>
    <w:rsid w:val="00237995"/>
    <w:rsid w:val="00253276"/>
    <w:rsid w:val="00261816"/>
    <w:rsid w:val="0026718F"/>
    <w:rsid w:val="002A1A83"/>
    <w:rsid w:val="002B03E6"/>
    <w:rsid w:val="002C6CBB"/>
    <w:rsid w:val="002C7B17"/>
    <w:rsid w:val="002F6A71"/>
    <w:rsid w:val="00305179"/>
    <w:rsid w:val="00310AD5"/>
    <w:rsid w:val="00320F7E"/>
    <w:rsid w:val="00353276"/>
    <w:rsid w:val="003563D8"/>
    <w:rsid w:val="003705C9"/>
    <w:rsid w:val="00376CAD"/>
    <w:rsid w:val="003927DA"/>
    <w:rsid w:val="003D2AF4"/>
    <w:rsid w:val="003D6B07"/>
    <w:rsid w:val="003E1347"/>
    <w:rsid w:val="003F5654"/>
    <w:rsid w:val="003F6D0C"/>
    <w:rsid w:val="00401EA0"/>
    <w:rsid w:val="00423AB7"/>
    <w:rsid w:val="00446B47"/>
    <w:rsid w:val="00451671"/>
    <w:rsid w:val="00455F40"/>
    <w:rsid w:val="00480E07"/>
    <w:rsid w:val="004972C5"/>
    <w:rsid w:val="004A7A2C"/>
    <w:rsid w:val="004C2795"/>
    <w:rsid w:val="004D0333"/>
    <w:rsid w:val="004E3FF8"/>
    <w:rsid w:val="005036C4"/>
    <w:rsid w:val="00542115"/>
    <w:rsid w:val="005422E2"/>
    <w:rsid w:val="00552E35"/>
    <w:rsid w:val="00561639"/>
    <w:rsid w:val="0056390C"/>
    <w:rsid w:val="005731CB"/>
    <w:rsid w:val="005820CF"/>
    <w:rsid w:val="00586926"/>
    <w:rsid w:val="00592074"/>
    <w:rsid w:val="005944B7"/>
    <w:rsid w:val="005B74CB"/>
    <w:rsid w:val="005D245B"/>
    <w:rsid w:val="005D357B"/>
    <w:rsid w:val="005D64B2"/>
    <w:rsid w:val="005D6E9E"/>
    <w:rsid w:val="005E448B"/>
    <w:rsid w:val="005F0FEB"/>
    <w:rsid w:val="005F3C38"/>
    <w:rsid w:val="00600106"/>
    <w:rsid w:val="0061448A"/>
    <w:rsid w:val="00622FFF"/>
    <w:rsid w:val="00645190"/>
    <w:rsid w:val="00652D0B"/>
    <w:rsid w:val="006702CC"/>
    <w:rsid w:val="00670F10"/>
    <w:rsid w:val="00676E80"/>
    <w:rsid w:val="00680A8B"/>
    <w:rsid w:val="00680D32"/>
    <w:rsid w:val="00690A3B"/>
    <w:rsid w:val="00693372"/>
    <w:rsid w:val="006A689C"/>
    <w:rsid w:val="006C1CF2"/>
    <w:rsid w:val="006D375A"/>
    <w:rsid w:val="00701C99"/>
    <w:rsid w:val="00712448"/>
    <w:rsid w:val="00716B9B"/>
    <w:rsid w:val="0072278D"/>
    <w:rsid w:val="00725433"/>
    <w:rsid w:val="007477F6"/>
    <w:rsid w:val="00761E37"/>
    <w:rsid w:val="007C36E7"/>
    <w:rsid w:val="007D1E9B"/>
    <w:rsid w:val="007D5D86"/>
    <w:rsid w:val="00844549"/>
    <w:rsid w:val="0084492E"/>
    <w:rsid w:val="00867650"/>
    <w:rsid w:val="00872E5F"/>
    <w:rsid w:val="008865D7"/>
    <w:rsid w:val="008877F3"/>
    <w:rsid w:val="00895FA3"/>
    <w:rsid w:val="008B4E1D"/>
    <w:rsid w:val="008C0C9D"/>
    <w:rsid w:val="008C1E06"/>
    <w:rsid w:val="008C519D"/>
    <w:rsid w:val="008F0FB8"/>
    <w:rsid w:val="0090026E"/>
    <w:rsid w:val="009002D4"/>
    <w:rsid w:val="00923346"/>
    <w:rsid w:val="00956530"/>
    <w:rsid w:val="009A60F0"/>
    <w:rsid w:val="009C21E2"/>
    <w:rsid w:val="009D70D7"/>
    <w:rsid w:val="009E025D"/>
    <w:rsid w:val="009F1316"/>
    <w:rsid w:val="009F24A0"/>
    <w:rsid w:val="009F560E"/>
    <w:rsid w:val="00A2455D"/>
    <w:rsid w:val="00A2770F"/>
    <w:rsid w:val="00A406B1"/>
    <w:rsid w:val="00A612B9"/>
    <w:rsid w:val="00AA2BBB"/>
    <w:rsid w:val="00AB76A3"/>
    <w:rsid w:val="00AC23FB"/>
    <w:rsid w:val="00B143A6"/>
    <w:rsid w:val="00B20B13"/>
    <w:rsid w:val="00B30F60"/>
    <w:rsid w:val="00B35F02"/>
    <w:rsid w:val="00B43A5B"/>
    <w:rsid w:val="00B51639"/>
    <w:rsid w:val="00B555E5"/>
    <w:rsid w:val="00B55B89"/>
    <w:rsid w:val="00B62ED7"/>
    <w:rsid w:val="00B66495"/>
    <w:rsid w:val="00B66981"/>
    <w:rsid w:val="00B84337"/>
    <w:rsid w:val="00BA6A92"/>
    <w:rsid w:val="00BB18A3"/>
    <w:rsid w:val="00BC56D6"/>
    <w:rsid w:val="00BC7074"/>
    <w:rsid w:val="00BE666D"/>
    <w:rsid w:val="00BE6891"/>
    <w:rsid w:val="00BF4B14"/>
    <w:rsid w:val="00C00AA4"/>
    <w:rsid w:val="00C1290A"/>
    <w:rsid w:val="00C249DD"/>
    <w:rsid w:val="00C534AD"/>
    <w:rsid w:val="00C57851"/>
    <w:rsid w:val="00C6055A"/>
    <w:rsid w:val="00C652C7"/>
    <w:rsid w:val="00C80F9F"/>
    <w:rsid w:val="00C8477F"/>
    <w:rsid w:val="00C84934"/>
    <w:rsid w:val="00CB2C14"/>
    <w:rsid w:val="00CE66C0"/>
    <w:rsid w:val="00CF16F7"/>
    <w:rsid w:val="00D02E1C"/>
    <w:rsid w:val="00D11862"/>
    <w:rsid w:val="00D12E37"/>
    <w:rsid w:val="00D23181"/>
    <w:rsid w:val="00D243D1"/>
    <w:rsid w:val="00D43196"/>
    <w:rsid w:val="00D438D5"/>
    <w:rsid w:val="00D47BBA"/>
    <w:rsid w:val="00D56535"/>
    <w:rsid w:val="00D9051F"/>
    <w:rsid w:val="00D9165F"/>
    <w:rsid w:val="00D97762"/>
    <w:rsid w:val="00DA7C36"/>
    <w:rsid w:val="00DB58ED"/>
    <w:rsid w:val="00DD188B"/>
    <w:rsid w:val="00DD775B"/>
    <w:rsid w:val="00DE607C"/>
    <w:rsid w:val="00DF6C14"/>
    <w:rsid w:val="00E234A8"/>
    <w:rsid w:val="00E3634A"/>
    <w:rsid w:val="00E36D3F"/>
    <w:rsid w:val="00E560F9"/>
    <w:rsid w:val="00E67A7D"/>
    <w:rsid w:val="00E77AAE"/>
    <w:rsid w:val="00E907AE"/>
    <w:rsid w:val="00EB5291"/>
    <w:rsid w:val="00ED18A8"/>
    <w:rsid w:val="00EF1B7F"/>
    <w:rsid w:val="00F039A5"/>
    <w:rsid w:val="00F03B69"/>
    <w:rsid w:val="00F16F6E"/>
    <w:rsid w:val="00F25FD4"/>
    <w:rsid w:val="00F46443"/>
    <w:rsid w:val="00F46506"/>
    <w:rsid w:val="00F51DF0"/>
    <w:rsid w:val="00F5485E"/>
    <w:rsid w:val="00F560B7"/>
    <w:rsid w:val="00FA46D3"/>
    <w:rsid w:val="00FB6F1A"/>
    <w:rsid w:val="00FD214A"/>
    <w:rsid w:val="00FF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F7C4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F7C4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F7C4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F7C4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F7C4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F7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F7C44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52D0B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B62ED7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62ED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uk-UA" w:eastAsia="uk-UA"/>
    </w:rPr>
  </w:style>
  <w:style w:type="character" w:customStyle="1" w:styleId="z-0">
    <w:name w:val="z-Начало формы Знак"/>
    <w:basedOn w:val="a0"/>
    <w:link w:val="z-"/>
    <w:uiPriority w:val="99"/>
    <w:semiHidden/>
    <w:rsid w:val="00B62ED7"/>
    <w:rPr>
      <w:rFonts w:ascii="Arial" w:eastAsia="Times New Roman" w:hAnsi="Arial" w:cs="Arial"/>
      <w:vanish/>
      <w:sz w:val="16"/>
      <w:szCs w:val="16"/>
      <w:lang w:val="uk-UA"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62ED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uk-UA" w:eastAsia="uk-UA"/>
    </w:rPr>
  </w:style>
  <w:style w:type="character" w:customStyle="1" w:styleId="z-2">
    <w:name w:val="z-Конец формы Знак"/>
    <w:basedOn w:val="a0"/>
    <w:link w:val="z-1"/>
    <w:uiPriority w:val="99"/>
    <w:semiHidden/>
    <w:rsid w:val="00B62ED7"/>
    <w:rPr>
      <w:rFonts w:ascii="Arial" w:eastAsia="Times New Roman" w:hAnsi="Arial" w:cs="Arial"/>
      <w:vanish/>
      <w:sz w:val="16"/>
      <w:szCs w:val="16"/>
      <w:lang w:val="uk-UA" w:eastAsia="uk-UA"/>
    </w:rPr>
  </w:style>
  <w:style w:type="paragraph" w:styleId="ac">
    <w:name w:val="header"/>
    <w:basedOn w:val="a"/>
    <w:link w:val="ad"/>
    <w:uiPriority w:val="99"/>
    <w:unhideWhenUsed/>
    <w:rsid w:val="00690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90A3B"/>
  </w:style>
  <w:style w:type="paragraph" w:styleId="ae">
    <w:name w:val="footer"/>
    <w:basedOn w:val="a"/>
    <w:link w:val="af"/>
    <w:uiPriority w:val="99"/>
    <w:unhideWhenUsed/>
    <w:rsid w:val="00690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90A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F7C4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F7C4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F7C4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F7C4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F7C4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F7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F7C44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52D0B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B62ED7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62ED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uk-UA" w:eastAsia="uk-UA"/>
    </w:rPr>
  </w:style>
  <w:style w:type="character" w:customStyle="1" w:styleId="z-0">
    <w:name w:val="z-Начало формы Знак"/>
    <w:basedOn w:val="a0"/>
    <w:link w:val="z-"/>
    <w:uiPriority w:val="99"/>
    <w:semiHidden/>
    <w:rsid w:val="00B62ED7"/>
    <w:rPr>
      <w:rFonts w:ascii="Arial" w:eastAsia="Times New Roman" w:hAnsi="Arial" w:cs="Arial"/>
      <w:vanish/>
      <w:sz w:val="16"/>
      <w:szCs w:val="16"/>
      <w:lang w:val="uk-UA"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62ED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uk-UA" w:eastAsia="uk-UA"/>
    </w:rPr>
  </w:style>
  <w:style w:type="character" w:customStyle="1" w:styleId="z-2">
    <w:name w:val="z-Конец формы Знак"/>
    <w:basedOn w:val="a0"/>
    <w:link w:val="z-1"/>
    <w:uiPriority w:val="99"/>
    <w:semiHidden/>
    <w:rsid w:val="00B62ED7"/>
    <w:rPr>
      <w:rFonts w:ascii="Arial" w:eastAsia="Times New Roman" w:hAnsi="Arial" w:cs="Arial"/>
      <w:vanish/>
      <w:sz w:val="16"/>
      <w:szCs w:val="16"/>
      <w:lang w:val="uk-UA" w:eastAsia="uk-UA"/>
    </w:rPr>
  </w:style>
  <w:style w:type="paragraph" w:styleId="ac">
    <w:name w:val="header"/>
    <w:basedOn w:val="a"/>
    <w:link w:val="ad"/>
    <w:uiPriority w:val="99"/>
    <w:unhideWhenUsed/>
    <w:rsid w:val="00690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90A3B"/>
  </w:style>
  <w:style w:type="paragraph" w:styleId="ae">
    <w:name w:val="footer"/>
    <w:basedOn w:val="a"/>
    <w:link w:val="af"/>
    <w:uiPriority w:val="99"/>
    <w:unhideWhenUsed/>
    <w:rsid w:val="00690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90A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1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24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6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43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46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8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36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8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1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303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1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5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69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582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640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48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32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02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04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170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62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708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5119</Words>
  <Characters>2919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Вишневская</dc:creator>
  <cp:lastModifiedBy>САМОЙЛЕНКО Інна Володимирівна</cp:lastModifiedBy>
  <cp:revision>32</cp:revision>
  <cp:lastPrinted>2018-12-27T12:35:00Z</cp:lastPrinted>
  <dcterms:created xsi:type="dcterms:W3CDTF">2018-09-12T11:13:00Z</dcterms:created>
  <dcterms:modified xsi:type="dcterms:W3CDTF">2018-12-27T12:35:00Z</dcterms:modified>
</cp:coreProperties>
</file>